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8979" w14:textId="706EC2C0" w:rsidR="00966225" w:rsidRPr="00B40C01" w:rsidRDefault="00966225" w:rsidP="00966225">
      <w:pPr>
        <w:pStyle w:val="NormalWeb"/>
        <w:spacing w:before="0" w:beforeAutospacing="0" w:after="165" w:afterAutospacing="0"/>
        <w:jc w:val="both"/>
        <w:rPr>
          <w:rFonts w:ascii="Arial" w:hAnsi="Arial" w:cs="Arial"/>
          <w:color w:val="000000"/>
          <w:sz w:val="22"/>
          <w:szCs w:val="22"/>
        </w:rPr>
      </w:pPr>
      <w:r w:rsidRPr="00B40C01">
        <w:rPr>
          <w:rFonts w:ascii="Arial" w:hAnsi="Arial" w:cs="Arial"/>
          <w:color w:val="000000"/>
          <w:sz w:val="22"/>
          <w:szCs w:val="22"/>
        </w:rPr>
        <w:t xml:space="preserve">From the 1st of May 2024, Advisory Insurance Brokers Ltd, </w:t>
      </w:r>
      <w:r w:rsidR="004113FD">
        <w:rPr>
          <w:rFonts w:ascii="Arial" w:hAnsi="Arial" w:cs="Arial"/>
          <w:color w:val="000000"/>
          <w:sz w:val="22"/>
          <w:szCs w:val="22"/>
        </w:rPr>
        <w:t xml:space="preserve">took </w:t>
      </w:r>
      <w:r w:rsidRPr="00B40C01">
        <w:rPr>
          <w:rFonts w:ascii="Arial" w:hAnsi="Arial" w:cs="Arial"/>
          <w:color w:val="000000"/>
          <w:sz w:val="22"/>
          <w:szCs w:val="22"/>
        </w:rPr>
        <w:t>over management of your</w:t>
      </w:r>
      <w:r>
        <w:rPr>
          <w:rFonts w:ascii="Arial" w:hAnsi="Arial" w:cs="Arial"/>
          <w:color w:val="000000"/>
          <w:sz w:val="22"/>
          <w:szCs w:val="22"/>
        </w:rPr>
        <w:t xml:space="preserve"> Group Insurance scheme including</w:t>
      </w:r>
      <w:r w:rsidRPr="00B40C01">
        <w:rPr>
          <w:rFonts w:ascii="Arial" w:hAnsi="Arial" w:cs="Arial"/>
          <w:color w:val="000000"/>
          <w:sz w:val="22"/>
          <w:szCs w:val="22"/>
        </w:rPr>
        <w:t xml:space="preserve"> </w:t>
      </w:r>
      <w:r>
        <w:rPr>
          <w:rFonts w:ascii="Arial" w:hAnsi="Arial" w:cs="Arial"/>
          <w:color w:val="000000"/>
          <w:sz w:val="22"/>
          <w:szCs w:val="22"/>
        </w:rPr>
        <w:t xml:space="preserve">your Supplementary </w:t>
      </w:r>
      <w:r w:rsidRPr="00B40C01">
        <w:rPr>
          <w:rFonts w:ascii="Arial" w:hAnsi="Arial" w:cs="Arial"/>
          <w:color w:val="000000"/>
          <w:sz w:val="22"/>
          <w:szCs w:val="22"/>
        </w:rPr>
        <w:t>Life</w:t>
      </w:r>
      <w:r>
        <w:rPr>
          <w:rFonts w:ascii="Arial" w:hAnsi="Arial" w:cs="Arial"/>
          <w:color w:val="000000"/>
          <w:sz w:val="22"/>
          <w:szCs w:val="22"/>
        </w:rPr>
        <w:t xml:space="preserve"> Cover. </w:t>
      </w:r>
    </w:p>
    <w:p w14:paraId="1B88504B" w14:textId="77777777" w:rsidR="00966225" w:rsidRDefault="00966225" w:rsidP="00966225">
      <w:pPr>
        <w:jc w:val="both"/>
        <w:rPr>
          <w:rFonts w:ascii="Arial" w:hAnsi="Arial" w:cs="Arial"/>
          <w:sz w:val="22"/>
          <w:szCs w:val="22"/>
        </w:rPr>
      </w:pPr>
      <w:r w:rsidRPr="00B40C01">
        <w:rPr>
          <w:rFonts w:ascii="Arial" w:hAnsi="Arial" w:cs="Arial"/>
          <w:b/>
          <w:bCs/>
          <w:color w:val="000000"/>
          <w:sz w:val="22"/>
          <w:szCs w:val="22"/>
        </w:rPr>
        <w:t>Monthly Direct Debit</w:t>
      </w:r>
      <w:r w:rsidRPr="00B40C01">
        <w:rPr>
          <w:rFonts w:ascii="Arial" w:hAnsi="Arial" w:cs="Arial"/>
          <w:color w:val="000000"/>
          <w:sz w:val="22"/>
          <w:szCs w:val="22"/>
        </w:rPr>
        <w:t xml:space="preserve"> - Due to the change in broker</w:t>
      </w:r>
      <w:r>
        <w:rPr>
          <w:rFonts w:ascii="Arial" w:hAnsi="Arial" w:cs="Arial"/>
          <w:sz w:val="22"/>
          <w:szCs w:val="22"/>
        </w:rPr>
        <w:t>, serving and retired o</w:t>
      </w:r>
      <w:r w:rsidRPr="00B40C01">
        <w:rPr>
          <w:rFonts w:ascii="Arial" w:hAnsi="Arial" w:cs="Arial"/>
          <w:sz w:val="22"/>
          <w:szCs w:val="22"/>
        </w:rPr>
        <w:t xml:space="preserve">fficers </w:t>
      </w:r>
      <w:r w:rsidRPr="00B40C01">
        <w:rPr>
          <w:rFonts w:ascii="Arial" w:hAnsi="Arial" w:cs="Arial"/>
          <w:b/>
          <w:bCs/>
          <w:color w:val="000000"/>
          <w:sz w:val="22"/>
          <w:szCs w:val="22"/>
          <w:u w:val="single"/>
        </w:rPr>
        <w:t>must</w:t>
      </w:r>
      <w:r w:rsidRPr="00B40C01">
        <w:rPr>
          <w:rFonts w:ascii="Arial" w:hAnsi="Arial" w:cs="Arial"/>
          <w:sz w:val="22"/>
          <w:szCs w:val="22"/>
        </w:rPr>
        <w:t xml:space="preserve"> complete the Advisory Insurance Brokers Direct Debit Mandate Form for </w:t>
      </w:r>
      <w:r>
        <w:rPr>
          <w:rFonts w:ascii="Arial" w:hAnsi="Arial" w:cs="Arial"/>
          <w:sz w:val="22"/>
          <w:szCs w:val="22"/>
        </w:rPr>
        <w:t xml:space="preserve">Group Insurance and </w:t>
      </w:r>
      <w:r w:rsidRPr="00B40C01">
        <w:rPr>
          <w:rFonts w:ascii="Arial" w:hAnsi="Arial" w:cs="Arial"/>
          <w:sz w:val="22"/>
          <w:szCs w:val="22"/>
        </w:rPr>
        <w:t xml:space="preserve">Additional Life Cover to continue. </w:t>
      </w:r>
    </w:p>
    <w:p w14:paraId="577D1733" w14:textId="77777777" w:rsidR="00966225" w:rsidRDefault="00966225" w:rsidP="00966225">
      <w:pPr>
        <w:jc w:val="both"/>
        <w:rPr>
          <w:rFonts w:ascii="Arial" w:hAnsi="Arial" w:cs="Arial"/>
          <w:sz w:val="22"/>
          <w:szCs w:val="22"/>
        </w:rPr>
      </w:pPr>
    </w:p>
    <w:p w14:paraId="74EFE414" w14:textId="77777777" w:rsidR="00966225" w:rsidRDefault="00966225" w:rsidP="00966225">
      <w:pPr>
        <w:jc w:val="both"/>
        <w:rPr>
          <w:rFonts w:ascii="Arial" w:hAnsi="Arial" w:cs="Arial"/>
          <w:sz w:val="22"/>
          <w:szCs w:val="22"/>
        </w:rPr>
      </w:pPr>
      <w:r w:rsidRPr="00B40C01">
        <w:rPr>
          <w:rFonts w:ascii="Arial" w:hAnsi="Arial" w:cs="Arial"/>
          <w:sz w:val="22"/>
          <w:szCs w:val="22"/>
        </w:rPr>
        <w:t xml:space="preserve">To do this please </w:t>
      </w:r>
      <w:r>
        <w:rPr>
          <w:rFonts w:ascii="Arial" w:hAnsi="Arial" w:cs="Arial"/>
          <w:sz w:val="22"/>
          <w:szCs w:val="22"/>
        </w:rPr>
        <w:t xml:space="preserve">click on the below link and </w:t>
      </w:r>
      <w:r w:rsidRPr="00B40C01">
        <w:rPr>
          <w:rFonts w:ascii="Arial" w:hAnsi="Arial" w:cs="Arial"/>
          <w:sz w:val="22"/>
          <w:szCs w:val="22"/>
        </w:rPr>
        <w:t>the instructions below:</w:t>
      </w:r>
    </w:p>
    <w:p w14:paraId="320DCA54" w14:textId="77777777" w:rsidR="00966225" w:rsidRDefault="00966225" w:rsidP="00966225">
      <w:pPr>
        <w:jc w:val="both"/>
        <w:rPr>
          <w:rFonts w:ascii="Arial" w:hAnsi="Arial" w:cs="Arial"/>
          <w:sz w:val="22"/>
          <w:szCs w:val="22"/>
        </w:rPr>
      </w:pPr>
    </w:p>
    <w:p w14:paraId="5617C41E" w14:textId="77777777" w:rsidR="00966225" w:rsidRPr="001206DA" w:rsidRDefault="00966225" w:rsidP="00966225">
      <w:pPr>
        <w:jc w:val="both"/>
        <w:rPr>
          <w:rFonts w:ascii="Arial" w:hAnsi="Arial" w:cs="Arial"/>
          <w:b/>
          <w:bCs/>
          <w:sz w:val="22"/>
          <w:szCs w:val="22"/>
        </w:rPr>
      </w:pPr>
      <w:hyperlink r:id="rId8" w:history="1">
        <w:r w:rsidRPr="001206DA">
          <w:rPr>
            <w:rStyle w:val="Hyperlink"/>
            <w:b/>
            <w:bCs/>
          </w:rPr>
          <w:t>Advisory Insurance Brokers DD Form</w:t>
        </w:r>
      </w:hyperlink>
      <w:r>
        <w:rPr>
          <w:rStyle w:val="Hyperlink"/>
          <w:b/>
          <w:bCs/>
        </w:rPr>
        <w:t xml:space="preserve"> (click this link!)</w:t>
      </w:r>
    </w:p>
    <w:p w14:paraId="68CB974D" w14:textId="77777777" w:rsidR="00966225" w:rsidRPr="00B40C01" w:rsidRDefault="00966225" w:rsidP="00966225">
      <w:pPr>
        <w:jc w:val="both"/>
        <w:rPr>
          <w:rFonts w:ascii="Arial" w:hAnsi="Arial" w:cs="Arial"/>
          <w:sz w:val="22"/>
          <w:szCs w:val="22"/>
        </w:rPr>
      </w:pPr>
    </w:p>
    <w:p w14:paraId="65784E18" w14:textId="77777777" w:rsidR="00966225" w:rsidRDefault="00966225" w:rsidP="00966225">
      <w:pPr>
        <w:pStyle w:val="ListParagraph"/>
        <w:numPr>
          <w:ilvl w:val="0"/>
          <w:numId w:val="1"/>
        </w:numPr>
        <w:contextualSpacing w:val="0"/>
        <w:jc w:val="both"/>
        <w:rPr>
          <w:rFonts w:ascii="Arial" w:eastAsia="Times New Roman" w:hAnsi="Arial" w:cs="Arial"/>
          <w:sz w:val="22"/>
          <w:szCs w:val="22"/>
        </w:rPr>
      </w:pPr>
      <w:r w:rsidRPr="00B40C01">
        <w:rPr>
          <w:rFonts w:ascii="Arial" w:eastAsia="Times New Roman" w:hAnsi="Arial" w:cs="Arial"/>
          <w:sz w:val="22"/>
          <w:szCs w:val="22"/>
        </w:rPr>
        <w:t xml:space="preserve">Please fill in the Direct Debit Mandate form with </w:t>
      </w:r>
      <w:r>
        <w:rPr>
          <w:rFonts w:ascii="Arial" w:eastAsia="Times New Roman" w:hAnsi="Arial" w:cs="Arial"/>
          <w:sz w:val="22"/>
          <w:szCs w:val="22"/>
        </w:rPr>
        <w:t>the below information;</w:t>
      </w:r>
    </w:p>
    <w:p w14:paraId="5358E8DA" w14:textId="77777777" w:rsidR="00966225" w:rsidRDefault="00966225" w:rsidP="00966225">
      <w:pPr>
        <w:pStyle w:val="ListParagraph"/>
        <w:contextualSpacing w:val="0"/>
        <w:jc w:val="both"/>
        <w:rPr>
          <w:rFonts w:ascii="Arial" w:eastAsia="Times New Roman" w:hAnsi="Arial" w:cs="Arial"/>
          <w:sz w:val="22"/>
          <w:szCs w:val="22"/>
        </w:rPr>
      </w:pPr>
    </w:p>
    <w:p w14:paraId="14E9CFE2" w14:textId="77777777" w:rsidR="00966225" w:rsidRPr="00B40C01" w:rsidRDefault="00966225" w:rsidP="00966225">
      <w:pPr>
        <w:pStyle w:val="ListParagraph"/>
        <w:numPr>
          <w:ilvl w:val="1"/>
          <w:numId w:val="1"/>
        </w:numPr>
        <w:contextualSpacing w:val="0"/>
        <w:jc w:val="both"/>
        <w:rPr>
          <w:rFonts w:ascii="Arial" w:eastAsia="Times New Roman" w:hAnsi="Arial" w:cs="Arial"/>
          <w:sz w:val="20"/>
          <w:szCs w:val="20"/>
        </w:rPr>
      </w:pPr>
      <w:r w:rsidRPr="00B40C01">
        <w:rPr>
          <w:rFonts w:ascii="Arial" w:eastAsia="Times New Roman" w:hAnsi="Arial" w:cs="Arial"/>
          <w:sz w:val="20"/>
          <w:szCs w:val="20"/>
        </w:rPr>
        <w:t>Name</w:t>
      </w:r>
    </w:p>
    <w:p w14:paraId="68D8DF06" w14:textId="77777777" w:rsidR="00966225" w:rsidRPr="00B40C01" w:rsidRDefault="00966225" w:rsidP="00966225">
      <w:pPr>
        <w:pStyle w:val="ListParagraph"/>
        <w:numPr>
          <w:ilvl w:val="1"/>
          <w:numId w:val="1"/>
        </w:numPr>
        <w:contextualSpacing w:val="0"/>
        <w:jc w:val="both"/>
        <w:rPr>
          <w:rFonts w:ascii="Arial" w:eastAsia="Times New Roman" w:hAnsi="Arial" w:cs="Arial"/>
          <w:sz w:val="20"/>
          <w:szCs w:val="20"/>
        </w:rPr>
      </w:pPr>
      <w:r w:rsidRPr="00B40C01">
        <w:rPr>
          <w:rFonts w:ascii="Arial" w:eastAsia="Times New Roman" w:hAnsi="Arial" w:cs="Arial"/>
          <w:sz w:val="20"/>
          <w:szCs w:val="20"/>
        </w:rPr>
        <w:t>Address</w:t>
      </w:r>
    </w:p>
    <w:p w14:paraId="62F0E5C9" w14:textId="77777777" w:rsidR="00966225" w:rsidRPr="00B40C01" w:rsidRDefault="00966225" w:rsidP="00966225">
      <w:pPr>
        <w:pStyle w:val="ListParagraph"/>
        <w:numPr>
          <w:ilvl w:val="1"/>
          <w:numId w:val="1"/>
        </w:numPr>
        <w:contextualSpacing w:val="0"/>
        <w:jc w:val="both"/>
        <w:rPr>
          <w:rFonts w:ascii="Arial" w:eastAsia="Times New Roman" w:hAnsi="Arial" w:cs="Arial"/>
          <w:sz w:val="20"/>
          <w:szCs w:val="20"/>
        </w:rPr>
      </w:pPr>
      <w:r>
        <w:rPr>
          <w:rFonts w:ascii="Arial" w:eastAsia="Times New Roman" w:hAnsi="Arial" w:cs="Arial"/>
          <w:sz w:val="20"/>
          <w:szCs w:val="20"/>
        </w:rPr>
        <w:t xml:space="preserve">Personal </w:t>
      </w:r>
      <w:r w:rsidRPr="00B40C01">
        <w:rPr>
          <w:rFonts w:ascii="Arial" w:eastAsia="Times New Roman" w:hAnsi="Arial" w:cs="Arial"/>
          <w:sz w:val="20"/>
          <w:szCs w:val="20"/>
        </w:rPr>
        <w:t>Email Address (this is where confirmation will be sent</w:t>
      </w:r>
      <w:r>
        <w:rPr>
          <w:rFonts w:ascii="Arial" w:eastAsia="Times New Roman" w:hAnsi="Arial" w:cs="Arial"/>
          <w:sz w:val="20"/>
          <w:szCs w:val="20"/>
        </w:rPr>
        <w:t xml:space="preserve"> and verification code)</w:t>
      </w:r>
    </w:p>
    <w:p w14:paraId="4EAC2C7B" w14:textId="77777777" w:rsidR="00966225" w:rsidRDefault="00966225" w:rsidP="00966225">
      <w:pPr>
        <w:pStyle w:val="ListParagraph"/>
        <w:numPr>
          <w:ilvl w:val="1"/>
          <w:numId w:val="1"/>
        </w:numPr>
        <w:contextualSpacing w:val="0"/>
        <w:jc w:val="both"/>
        <w:rPr>
          <w:rFonts w:ascii="Arial" w:eastAsia="Times New Roman" w:hAnsi="Arial" w:cs="Arial"/>
          <w:sz w:val="20"/>
          <w:szCs w:val="20"/>
        </w:rPr>
      </w:pPr>
      <w:r w:rsidRPr="00B40C01">
        <w:rPr>
          <w:rFonts w:ascii="Arial" w:eastAsia="Times New Roman" w:hAnsi="Arial" w:cs="Arial"/>
          <w:sz w:val="20"/>
          <w:szCs w:val="20"/>
        </w:rPr>
        <w:t>Your bank details (Sort Code, Account Number &amp; registered name(s) on account</w:t>
      </w:r>
      <w:r>
        <w:rPr>
          <w:rFonts w:ascii="Arial" w:eastAsia="Times New Roman" w:hAnsi="Arial" w:cs="Arial"/>
          <w:sz w:val="20"/>
          <w:szCs w:val="20"/>
        </w:rPr>
        <w:t>)</w:t>
      </w:r>
    </w:p>
    <w:p w14:paraId="3E334A11" w14:textId="77777777" w:rsidR="00966225" w:rsidRPr="00B40C01" w:rsidRDefault="00966225" w:rsidP="00966225">
      <w:pPr>
        <w:pStyle w:val="ListParagraph"/>
        <w:ind w:left="1440"/>
        <w:contextualSpacing w:val="0"/>
        <w:jc w:val="both"/>
        <w:rPr>
          <w:rFonts w:ascii="Arial" w:eastAsia="Times New Roman" w:hAnsi="Arial" w:cs="Arial"/>
          <w:sz w:val="20"/>
          <w:szCs w:val="20"/>
        </w:rPr>
      </w:pPr>
    </w:p>
    <w:p w14:paraId="50AD50C8" w14:textId="77777777" w:rsidR="00966225" w:rsidRPr="00B40C01" w:rsidRDefault="00966225" w:rsidP="00966225">
      <w:pPr>
        <w:pStyle w:val="ListParagraph"/>
        <w:numPr>
          <w:ilvl w:val="0"/>
          <w:numId w:val="1"/>
        </w:numPr>
        <w:contextualSpacing w:val="0"/>
        <w:jc w:val="both"/>
        <w:rPr>
          <w:rFonts w:ascii="Arial" w:eastAsia="Times New Roman" w:hAnsi="Arial" w:cs="Arial"/>
          <w:sz w:val="22"/>
          <w:szCs w:val="22"/>
        </w:rPr>
      </w:pPr>
      <w:r w:rsidRPr="00B40C01">
        <w:rPr>
          <w:rFonts w:ascii="Arial" w:eastAsia="Times New Roman" w:hAnsi="Arial" w:cs="Arial"/>
          <w:sz w:val="22"/>
          <w:szCs w:val="22"/>
        </w:rPr>
        <w:t>Once you have filled in your details, select ‘Submit’ to complete the process</w:t>
      </w:r>
      <w:r>
        <w:rPr>
          <w:rFonts w:ascii="Arial" w:eastAsia="Times New Roman" w:hAnsi="Arial" w:cs="Arial"/>
          <w:sz w:val="22"/>
          <w:szCs w:val="22"/>
        </w:rPr>
        <w:t>.</w:t>
      </w:r>
    </w:p>
    <w:p w14:paraId="2400E3FF" w14:textId="77777777" w:rsidR="00966225" w:rsidRPr="00B40C01" w:rsidRDefault="00966225" w:rsidP="00966225">
      <w:pPr>
        <w:pStyle w:val="ListParagraph"/>
        <w:numPr>
          <w:ilvl w:val="0"/>
          <w:numId w:val="1"/>
        </w:numPr>
        <w:contextualSpacing w:val="0"/>
        <w:jc w:val="both"/>
        <w:rPr>
          <w:rFonts w:ascii="Arial" w:eastAsia="Times New Roman" w:hAnsi="Arial" w:cs="Arial"/>
          <w:sz w:val="22"/>
          <w:szCs w:val="22"/>
        </w:rPr>
      </w:pPr>
      <w:r w:rsidRPr="00B40C01">
        <w:rPr>
          <w:rFonts w:ascii="Arial" w:eastAsia="Times New Roman" w:hAnsi="Arial" w:cs="Arial"/>
          <w:sz w:val="22"/>
          <w:szCs w:val="22"/>
        </w:rPr>
        <w:t xml:space="preserve">As part of the sign-up process, you will receive an email </w:t>
      </w:r>
      <w:r>
        <w:rPr>
          <w:rFonts w:ascii="Arial" w:eastAsia="Times New Roman" w:hAnsi="Arial" w:cs="Arial"/>
          <w:sz w:val="22"/>
          <w:szCs w:val="22"/>
        </w:rPr>
        <w:t xml:space="preserve">shortly after </w:t>
      </w:r>
      <w:r w:rsidRPr="00B40C01">
        <w:rPr>
          <w:rFonts w:ascii="Arial" w:eastAsia="Times New Roman" w:hAnsi="Arial" w:cs="Arial"/>
          <w:sz w:val="22"/>
          <w:szCs w:val="22"/>
        </w:rPr>
        <w:t>with a verification code to input into the Direct Debit Webform to complete the process</w:t>
      </w:r>
      <w:r>
        <w:rPr>
          <w:rFonts w:ascii="Arial" w:eastAsia="Times New Roman" w:hAnsi="Arial" w:cs="Arial"/>
          <w:sz w:val="22"/>
          <w:szCs w:val="22"/>
        </w:rPr>
        <w:t>. You must complete this for the Direct Debit to be confirmed</w:t>
      </w:r>
    </w:p>
    <w:p w14:paraId="51377139" w14:textId="77777777" w:rsidR="00966225" w:rsidRPr="00B40C01" w:rsidRDefault="00966225" w:rsidP="00966225">
      <w:pPr>
        <w:pStyle w:val="ListParagraph"/>
        <w:numPr>
          <w:ilvl w:val="0"/>
          <w:numId w:val="1"/>
        </w:numPr>
        <w:contextualSpacing w:val="0"/>
        <w:jc w:val="both"/>
        <w:rPr>
          <w:rFonts w:ascii="Arial" w:eastAsia="Times New Roman" w:hAnsi="Arial" w:cs="Arial"/>
          <w:sz w:val="22"/>
          <w:szCs w:val="22"/>
        </w:rPr>
      </w:pPr>
      <w:r w:rsidRPr="00B40C01">
        <w:rPr>
          <w:rFonts w:ascii="Arial" w:eastAsia="Times New Roman" w:hAnsi="Arial" w:cs="Arial"/>
          <w:sz w:val="22"/>
          <w:szCs w:val="22"/>
        </w:rPr>
        <w:t xml:space="preserve">You will receive a confirmation number for your Direct Debit and an email to your email address </w:t>
      </w:r>
      <w:r>
        <w:rPr>
          <w:rFonts w:ascii="Arial" w:eastAsia="Times New Roman" w:hAnsi="Arial" w:cs="Arial"/>
          <w:sz w:val="22"/>
          <w:szCs w:val="22"/>
        </w:rPr>
        <w:t>within 24 hours</w:t>
      </w:r>
      <w:r w:rsidRPr="00B40C01">
        <w:rPr>
          <w:rFonts w:ascii="Arial" w:eastAsia="Times New Roman" w:hAnsi="Arial" w:cs="Arial"/>
          <w:sz w:val="22"/>
          <w:szCs w:val="22"/>
        </w:rPr>
        <w:t>.  </w:t>
      </w:r>
    </w:p>
    <w:p w14:paraId="56FF6B67" w14:textId="77777777" w:rsidR="00966225" w:rsidRDefault="00966225" w:rsidP="00966225">
      <w:pPr>
        <w:pStyle w:val="ListParagraph"/>
        <w:numPr>
          <w:ilvl w:val="0"/>
          <w:numId w:val="1"/>
        </w:numPr>
        <w:contextualSpacing w:val="0"/>
        <w:jc w:val="both"/>
        <w:rPr>
          <w:rFonts w:ascii="Arial" w:eastAsia="Times New Roman" w:hAnsi="Arial" w:cs="Arial"/>
          <w:sz w:val="22"/>
          <w:szCs w:val="22"/>
        </w:rPr>
      </w:pPr>
      <w:r w:rsidRPr="00B40C01">
        <w:rPr>
          <w:rFonts w:ascii="Arial" w:eastAsia="Times New Roman" w:hAnsi="Arial" w:cs="Arial"/>
          <w:sz w:val="22"/>
          <w:szCs w:val="22"/>
        </w:rPr>
        <w:t xml:space="preserve">A further email will be issued </w:t>
      </w:r>
      <w:r>
        <w:rPr>
          <w:rFonts w:ascii="Arial" w:eastAsia="Times New Roman" w:hAnsi="Arial" w:cs="Arial"/>
          <w:sz w:val="22"/>
          <w:szCs w:val="22"/>
        </w:rPr>
        <w:t>a few days</w:t>
      </w:r>
      <w:r w:rsidRPr="00B40C01">
        <w:rPr>
          <w:rFonts w:ascii="Arial" w:eastAsia="Times New Roman" w:hAnsi="Arial" w:cs="Arial"/>
          <w:sz w:val="22"/>
          <w:szCs w:val="22"/>
        </w:rPr>
        <w:t xml:space="preserve"> after to confirm the payment value and date of payment (on or around the </w:t>
      </w:r>
      <w:r>
        <w:rPr>
          <w:rFonts w:ascii="Arial" w:eastAsia="Times New Roman" w:hAnsi="Arial" w:cs="Arial"/>
          <w:sz w:val="22"/>
          <w:szCs w:val="22"/>
        </w:rPr>
        <w:t>21</w:t>
      </w:r>
      <w:r w:rsidRPr="009106A0">
        <w:rPr>
          <w:rFonts w:ascii="Arial" w:eastAsia="Times New Roman" w:hAnsi="Arial" w:cs="Arial"/>
          <w:sz w:val="22"/>
          <w:szCs w:val="22"/>
          <w:vertAlign w:val="superscript"/>
        </w:rPr>
        <w:t>st</w:t>
      </w:r>
      <w:r>
        <w:rPr>
          <w:rFonts w:ascii="Arial" w:eastAsia="Times New Roman" w:hAnsi="Arial" w:cs="Arial"/>
          <w:sz w:val="22"/>
          <w:szCs w:val="22"/>
        </w:rPr>
        <w:t xml:space="preserve"> </w:t>
      </w:r>
      <w:r w:rsidRPr="00B40C01">
        <w:rPr>
          <w:rFonts w:ascii="Arial" w:eastAsia="Times New Roman" w:hAnsi="Arial" w:cs="Arial"/>
          <w:sz w:val="22"/>
          <w:szCs w:val="22"/>
        </w:rPr>
        <w:t>of each month)</w:t>
      </w:r>
      <w:r>
        <w:rPr>
          <w:rFonts w:ascii="Arial" w:eastAsia="Times New Roman" w:hAnsi="Arial" w:cs="Arial"/>
          <w:sz w:val="22"/>
          <w:szCs w:val="22"/>
        </w:rPr>
        <w:t xml:space="preserve">. </w:t>
      </w:r>
    </w:p>
    <w:p w14:paraId="1FC82423" w14:textId="77777777" w:rsidR="00966225" w:rsidRDefault="00966225" w:rsidP="00966225">
      <w:pPr>
        <w:jc w:val="both"/>
        <w:rPr>
          <w:rFonts w:ascii="Arial" w:eastAsia="Times New Roman" w:hAnsi="Arial" w:cs="Arial"/>
          <w:sz w:val="22"/>
          <w:szCs w:val="22"/>
        </w:rPr>
      </w:pPr>
    </w:p>
    <w:p w14:paraId="5C1F24C3" w14:textId="77777777" w:rsidR="00966225" w:rsidRPr="00430EB0" w:rsidRDefault="00966225" w:rsidP="00966225">
      <w:pPr>
        <w:jc w:val="both"/>
        <w:rPr>
          <w:rFonts w:ascii="Arial" w:eastAsia="Times New Roman" w:hAnsi="Arial" w:cs="Arial"/>
          <w:sz w:val="22"/>
          <w:szCs w:val="22"/>
        </w:rPr>
      </w:pPr>
      <w:r>
        <w:rPr>
          <w:rFonts w:ascii="Arial" w:eastAsia="Times New Roman" w:hAnsi="Arial" w:cs="Arial"/>
          <w:sz w:val="22"/>
          <w:szCs w:val="22"/>
        </w:rPr>
        <w:t xml:space="preserve">Please note you may get 2 DD confirmations, one for Group Insurance and a separate one for Additional Life should you purchase this separate product. </w:t>
      </w:r>
    </w:p>
    <w:p w14:paraId="31D222B5" w14:textId="77777777" w:rsidR="00966225" w:rsidRPr="00B40C01" w:rsidRDefault="00966225" w:rsidP="00966225">
      <w:pPr>
        <w:pStyle w:val="ListParagraph"/>
        <w:contextualSpacing w:val="0"/>
        <w:jc w:val="both"/>
        <w:rPr>
          <w:rFonts w:ascii="Arial" w:eastAsia="Times New Roman" w:hAnsi="Arial" w:cs="Arial"/>
          <w:sz w:val="22"/>
          <w:szCs w:val="22"/>
        </w:rPr>
      </w:pPr>
    </w:p>
    <w:p w14:paraId="658A59BC" w14:textId="77777777" w:rsidR="00966225" w:rsidRPr="00B40C01" w:rsidRDefault="00966225" w:rsidP="00966225">
      <w:pPr>
        <w:pStyle w:val="NormalWeb"/>
        <w:spacing w:before="0" w:beforeAutospacing="0" w:after="165" w:afterAutospacing="0"/>
        <w:jc w:val="both"/>
        <w:rPr>
          <w:rFonts w:ascii="Arial" w:hAnsi="Arial" w:cs="Arial"/>
          <w:color w:val="000000"/>
          <w:sz w:val="22"/>
          <w:szCs w:val="22"/>
        </w:rPr>
      </w:pPr>
      <w:r w:rsidRPr="00B40C01">
        <w:rPr>
          <w:rFonts w:ascii="Arial" w:hAnsi="Arial" w:cs="Arial"/>
          <w:b/>
          <w:bCs/>
          <w:i/>
          <w:iCs/>
          <w:color w:val="000000"/>
          <w:sz w:val="22"/>
          <w:szCs w:val="22"/>
        </w:rPr>
        <w:t>Why Direct Debit?</w:t>
      </w:r>
      <w:r w:rsidRPr="00B40C01">
        <w:rPr>
          <w:rFonts w:ascii="Arial" w:hAnsi="Arial" w:cs="Arial"/>
          <w:i/>
          <w:iCs/>
          <w:color w:val="000000"/>
          <w:sz w:val="22"/>
          <w:szCs w:val="22"/>
        </w:rPr>
        <w:t xml:space="preserve"> - Direct Debit is the most simple and convenient way to pay regular or recurring premiums. It means you no longer have to worry about missed payments, manually making each payment throughout the month via Standing Order, or calling us to make a card payment, freeing up your time. </w:t>
      </w:r>
    </w:p>
    <w:p w14:paraId="07A1754A" w14:textId="77777777" w:rsidR="00966225" w:rsidRPr="00B40C01" w:rsidRDefault="00966225" w:rsidP="00966225">
      <w:pPr>
        <w:pStyle w:val="NormalWeb"/>
        <w:spacing w:before="0" w:beforeAutospacing="0" w:after="165" w:afterAutospacing="0"/>
        <w:jc w:val="both"/>
        <w:rPr>
          <w:rFonts w:ascii="Arial" w:hAnsi="Arial" w:cs="Arial"/>
          <w:color w:val="000000"/>
          <w:sz w:val="22"/>
          <w:szCs w:val="22"/>
        </w:rPr>
      </w:pPr>
      <w:r w:rsidRPr="00B40C01">
        <w:rPr>
          <w:rFonts w:ascii="Arial" w:hAnsi="Arial" w:cs="Arial"/>
          <w:i/>
          <w:iCs/>
          <w:color w:val="000000"/>
          <w:sz w:val="22"/>
          <w:szCs w:val="22"/>
        </w:rPr>
        <w:t>Direct Debits come with a guarantee, so you’re automatically protected by three safeguards, which are; Money back guarantee in the event of a confirmed error in the payment. Advance notice if the date of payment or amount is changed. The right to cancel at any time.</w:t>
      </w:r>
    </w:p>
    <w:p w14:paraId="2589BAD0" w14:textId="77777777" w:rsidR="00566DE7" w:rsidRDefault="00566DE7"/>
    <w:sectPr w:rsidR="00566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128B2"/>
    <w:multiLevelType w:val="multilevel"/>
    <w:tmpl w:val="B03447A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355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25"/>
    <w:rsid w:val="001A059E"/>
    <w:rsid w:val="004113FD"/>
    <w:rsid w:val="00566DE7"/>
    <w:rsid w:val="00690F3B"/>
    <w:rsid w:val="00966225"/>
    <w:rsid w:val="00A40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70D4"/>
  <w15:chartTrackingRefBased/>
  <w15:docId w15:val="{39ED2AFF-44DA-466E-BA4D-BB854A8B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225"/>
    <w:pPr>
      <w:spacing w:after="0" w:line="240" w:lineRule="auto"/>
    </w:pPr>
    <w:rPr>
      <w:rFonts w:ascii="Aptos" w:hAnsi="Aptos" w:cs="Aptos"/>
      <w:kern w:val="0"/>
      <w:sz w:val="24"/>
      <w:szCs w:val="24"/>
      <w:lang w:eastAsia="en-GB"/>
    </w:rPr>
  </w:style>
  <w:style w:type="paragraph" w:styleId="Heading1">
    <w:name w:val="heading 1"/>
    <w:basedOn w:val="Normal"/>
    <w:next w:val="Normal"/>
    <w:link w:val="Heading1Char"/>
    <w:uiPriority w:val="9"/>
    <w:qFormat/>
    <w:rsid w:val="009662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62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62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62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62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62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2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2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2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2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62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62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62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62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6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225"/>
    <w:rPr>
      <w:rFonts w:eastAsiaTheme="majorEastAsia" w:cstheme="majorBidi"/>
      <w:color w:val="272727" w:themeColor="text1" w:themeTint="D8"/>
    </w:rPr>
  </w:style>
  <w:style w:type="paragraph" w:styleId="Title">
    <w:name w:val="Title"/>
    <w:basedOn w:val="Normal"/>
    <w:next w:val="Normal"/>
    <w:link w:val="TitleChar"/>
    <w:uiPriority w:val="10"/>
    <w:qFormat/>
    <w:rsid w:val="009662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225"/>
    <w:pPr>
      <w:spacing w:before="160"/>
      <w:jc w:val="center"/>
    </w:pPr>
    <w:rPr>
      <w:i/>
      <w:iCs/>
      <w:color w:val="404040" w:themeColor="text1" w:themeTint="BF"/>
    </w:rPr>
  </w:style>
  <w:style w:type="character" w:customStyle="1" w:styleId="QuoteChar">
    <w:name w:val="Quote Char"/>
    <w:basedOn w:val="DefaultParagraphFont"/>
    <w:link w:val="Quote"/>
    <w:uiPriority w:val="29"/>
    <w:rsid w:val="00966225"/>
    <w:rPr>
      <w:i/>
      <w:iCs/>
      <w:color w:val="404040" w:themeColor="text1" w:themeTint="BF"/>
    </w:rPr>
  </w:style>
  <w:style w:type="paragraph" w:styleId="ListParagraph">
    <w:name w:val="List Paragraph"/>
    <w:basedOn w:val="Normal"/>
    <w:uiPriority w:val="34"/>
    <w:qFormat/>
    <w:rsid w:val="00966225"/>
    <w:pPr>
      <w:ind w:left="720"/>
      <w:contextualSpacing/>
    </w:pPr>
  </w:style>
  <w:style w:type="character" w:styleId="IntenseEmphasis">
    <w:name w:val="Intense Emphasis"/>
    <w:basedOn w:val="DefaultParagraphFont"/>
    <w:uiPriority w:val="21"/>
    <w:qFormat/>
    <w:rsid w:val="00966225"/>
    <w:rPr>
      <w:i/>
      <w:iCs/>
      <w:color w:val="2F5496" w:themeColor="accent1" w:themeShade="BF"/>
    </w:rPr>
  </w:style>
  <w:style w:type="paragraph" w:styleId="IntenseQuote">
    <w:name w:val="Intense Quote"/>
    <w:basedOn w:val="Normal"/>
    <w:next w:val="Normal"/>
    <w:link w:val="IntenseQuoteChar"/>
    <w:uiPriority w:val="30"/>
    <w:qFormat/>
    <w:rsid w:val="00966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6225"/>
    <w:rPr>
      <w:i/>
      <w:iCs/>
      <w:color w:val="2F5496" w:themeColor="accent1" w:themeShade="BF"/>
    </w:rPr>
  </w:style>
  <w:style w:type="character" w:styleId="IntenseReference">
    <w:name w:val="Intense Reference"/>
    <w:basedOn w:val="DefaultParagraphFont"/>
    <w:uiPriority w:val="32"/>
    <w:qFormat/>
    <w:rsid w:val="00966225"/>
    <w:rPr>
      <w:b/>
      <w:bCs/>
      <w:smallCaps/>
      <w:color w:val="2F5496" w:themeColor="accent1" w:themeShade="BF"/>
      <w:spacing w:val="5"/>
    </w:rPr>
  </w:style>
  <w:style w:type="paragraph" w:styleId="NormalWeb">
    <w:name w:val="Normal (Web)"/>
    <w:basedOn w:val="Normal"/>
    <w:uiPriority w:val="99"/>
    <w:unhideWhenUsed/>
    <w:rsid w:val="00966225"/>
    <w:pPr>
      <w:spacing w:before="100" w:beforeAutospacing="1" w:after="100" w:afterAutospacing="1"/>
    </w:pPr>
  </w:style>
  <w:style w:type="character" w:styleId="Hyperlink">
    <w:name w:val="Hyperlink"/>
    <w:basedOn w:val="DefaultParagraphFont"/>
    <w:uiPriority w:val="99"/>
    <w:semiHidden/>
    <w:unhideWhenUsed/>
    <w:rsid w:val="009662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protect-eu.mimecast.com%2Fs%2FaRlUCQ1A7Cq40PJFMeDea%3Fdomain%3Dwebforms.uk.pt-x.com&amp;data=05%7C01%7Cglen.tillotson%40brokernetwork.co.uk%7Cca184cd869874db6299208dbc8a7131c%7C5fa75d91e58f45fe8bdc758af9ab9804%7C0%7C0%7C638324392129438493%7CUnknown%7CTWFpbGZsb3d8eyJWIjoiMC4wLjAwMDAiLCJQIjoiV2luMzIiLCJBTiI6Ik1haWwiLCJXVCI6Mn0%3D%7C3000%7C%7C%7C&amp;sdata=8SqmwmuNzH68MkwRk6D0wNJHGNU3YBkcpGGSFwlgn3M%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E50AB3E4ECE342A209FB69F76D863B" ma:contentTypeVersion="18" ma:contentTypeDescription="Create a new document." ma:contentTypeScope="" ma:versionID="da075c08e3fed64147ff46adc680f6ab">
  <xsd:schema xmlns:xsd="http://www.w3.org/2001/XMLSchema" xmlns:xs="http://www.w3.org/2001/XMLSchema" xmlns:p="http://schemas.microsoft.com/office/2006/metadata/properties" xmlns:ns2="3c52c2f6-973a-4a12-9c3f-3c098c9ddfbe" xmlns:ns3="8833bcde-c80c-4a9c-91da-d1200dd80c55" targetNamespace="http://schemas.microsoft.com/office/2006/metadata/properties" ma:root="true" ma:fieldsID="416e61358313a1df0d1c30106d44058b" ns2:_="" ns3:_="">
    <xsd:import namespace="3c52c2f6-973a-4a12-9c3f-3c098c9ddfbe"/>
    <xsd:import namespace="8833bcde-c80c-4a9c-91da-d1200dd80c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2c2f6-973a-4a12-9c3f-3c098c9dd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6025ab-17ff-4d35-a7ba-b8a587e3cb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33bcde-c80c-4a9c-91da-d1200dd80c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6a3967-0df7-46d9-a744-252d39e27ccc}" ma:internalName="TaxCatchAll" ma:showField="CatchAllData" ma:web="8833bcde-c80c-4a9c-91da-d1200dd80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33bcde-c80c-4a9c-91da-d1200dd80c55" xsi:nil="true"/>
    <lcf76f155ced4ddcb4097134ff3c332f xmlns="3c52c2f6-973a-4a12-9c3f-3c098c9ddf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D03A5F-CAEC-463E-AAB8-DCC16FA45952}">
  <ds:schemaRefs>
    <ds:schemaRef ds:uri="http://schemas.microsoft.com/sharepoint/v3/contenttype/forms"/>
  </ds:schemaRefs>
</ds:datastoreItem>
</file>

<file path=customXml/itemProps2.xml><?xml version="1.0" encoding="utf-8"?>
<ds:datastoreItem xmlns:ds="http://schemas.openxmlformats.org/officeDocument/2006/customXml" ds:itemID="{D1D5CC2E-CC05-4097-8D96-78861EA90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2c2f6-973a-4a12-9c3f-3c098c9ddfbe"/>
    <ds:schemaRef ds:uri="8833bcde-c80c-4a9c-91da-d1200dd80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1E952-9283-4463-9F58-67A281F3391B}">
  <ds:schemaRefs>
    <ds:schemaRef ds:uri="http://schemas.microsoft.com/office/2006/metadata/properties"/>
    <ds:schemaRef ds:uri="http://schemas.microsoft.com/office/infopath/2007/PartnerControls"/>
    <ds:schemaRef ds:uri="8833bcde-c80c-4a9c-91da-d1200dd80c55"/>
    <ds:schemaRef ds:uri="3c52c2f6-973a-4a12-9c3f-3c098c9ddfb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2131</Characters>
  <Application>Microsoft Office Word</Application>
  <DocSecurity>4</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Bullen-Smith</dc:creator>
  <cp:keywords/>
  <dc:description/>
  <cp:lastModifiedBy>Gemma Pettman</cp:lastModifiedBy>
  <cp:revision>2</cp:revision>
  <dcterms:created xsi:type="dcterms:W3CDTF">2025-06-05T06:49:00Z</dcterms:created>
  <dcterms:modified xsi:type="dcterms:W3CDTF">2025-06-05T06:49:00Z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0x010100F5E50AB3E4ECE342A209FB69F76D863B</vt:lpwstr>
  </property>
  <property fmtid="{D5CDD505-2E9C-101B-9397-08002B2CF9AE}" pid="3" name="MediaServiceImageTags">
    <vt:lpwstr/>
  </property>
</Properties>
</file>